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1B" w:rsidRPr="00A1451B" w:rsidRDefault="00A1451B" w:rsidP="00A1451B">
      <w:pPr>
        <w:pStyle w:val="Default"/>
        <w:rPr>
          <w:rFonts w:ascii="Calibri" w:eastAsia="標楷體" w:hAnsi="Calibri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02"/>
      </w:tblGrid>
      <w:tr w:rsidR="00A1451B" w:rsidRPr="00A1451B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1002" w:type="dxa"/>
          </w:tcPr>
          <w:p w:rsidR="00A1451B" w:rsidRPr="00A1451B" w:rsidRDefault="00A1451B" w:rsidP="00A1451B">
            <w:pPr>
              <w:pStyle w:val="Defaul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proofErr w:type="spellStart"/>
            <w:r w:rsidRPr="00A1451B">
              <w:rPr>
                <w:rFonts w:ascii="Calibri" w:eastAsia="標楷體" w:hAnsi="Calibri"/>
                <w:b/>
                <w:bCs/>
                <w:i/>
                <w:iCs/>
                <w:sz w:val="36"/>
                <w:szCs w:val="36"/>
              </w:rPr>
              <w:t>Valproic</w:t>
            </w:r>
            <w:proofErr w:type="spellEnd"/>
            <w:r w:rsidRPr="00A1451B">
              <w:rPr>
                <w:rFonts w:ascii="Calibri" w:eastAsia="標楷體" w:hAnsi="Calibri"/>
                <w:b/>
                <w:bCs/>
                <w:i/>
                <w:iCs/>
                <w:sz w:val="36"/>
                <w:szCs w:val="36"/>
              </w:rPr>
              <w:t xml:space="preserve"> Acid </w:t>
            </w:r>
            <w:r w:rsidRPr="00A1451B">
              <w:rPr>
                <w:rFonts w:ascii="Calibri" w:eastAsia="標楷體" w:hAnsi="Calibri" w:cs="標楷體" w:hint="eastAsia"/>
                <w:b/>
                <w:sz w:val="36"/>
                <w:szCs w:val="36"/>
              </w:rPr>
              <w:t>用藥指導單張</w:t>
            </w:r>
          </w:p>
        </w:tc>
      </w:tr>
      <w:tr w:rsidR="00A1451B" w:rsidRPr="00A1451B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11002" w:type="dxa"/>
          </w:tcPr>
          <w:p w:rsidR="00A1451B" w:rsidRPr="00A1451B" w:rsidRDefault="00A1451B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★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  <w:r w:rsidRPr="00A1451B">
              <w:rPr>
                <w:rFonts w:ascii="Calibri" w:eastAsia="標楷體" w:hAnsi="Calibri" w:cs="標楷體" w:hint="eastAsia"/>
                <w:sz w:val="32"/>
                <w:szCs w:val="32"/>
              </w:rPr>
              <w:t>商品名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：</w:t>
            </w:r>
            <w:proofErr w:type="spellStart"/>
            <w:r w:rsidRPr="00A1451B">
              <w:rPr>
                <w:rFonts w:ascii="Calibri" w:eastAsia="標楷體" w:hAnsi="Calibri" w:hint="eastAsia"/>
                <w:b/>
                <w:bCs/>
                <w:sz w:val="28"/>
                <w:szCs w:val="28"/>
              </w:rPr>
              <w:t>Valnon</w:t>
            </w:r>
            <w:proofErr w:type="spellEnd"/>
            <w:r>
              <w:rPr>
                <w:rFonts w:ascii="Calibri" w:eastAsia="標楷體" w:hAnsi="Calibri" w:cs="標楷體" w:hint="eastAsia"/>
                <w:sz w:val="28"/>
                <w:szCs w:val="28"/>
              </w:rPr>
              <w:t>()</w:t>
            </w:r>
            <w:r w:rsidRPr="00A1451B">
              <w:rPr>
                <w:rFonts w:ascii="Calibri" w:eastAsia="標楷體" w:hAnsi="Calibri"/>
                <w:b/>
                <w:bCs/>
                <w:sz w:val="28"/>
                <w:szCs w:val="28"/>
              </w:rPr>
              <w:t>200 mg/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錠劑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</w:p>
          <w:p w:rsidR="00A1451B" w:rsidRPr="00A1451B" w:rsidRDefault="00A1451B" w:rsidP="00A1451B">
            <w:pPr>
              <w:pStyle w:val="Default"/>
              <w:ind w:leftChars="692" w:left="1661"/>
              <w:rPr>
                <w:rFonts w:ascii="Calibri" w:eastAsia="標楷體" w:hAnsi="Calibri" w:cs="標楷體" w:hint="eastAsia"/>
                <w:sz w:val="28"/>
                <w:szCs w:val="28"/>
              </w:rPr>
            </w:pPr>
            <w:proofErr w:type="spellStart"/>
            <w:r w:rsidRPr="00A1451B">
              <w:rPr>
                <w:rFonts w:ascii="Calibri" w:eastAsia="標楷體" w:hAnsi="Calibri"/>
                <w:b/>
                <w:bCs/>
                <w:sz w:val="28"/>
                <w:szCs w:val="28"/>
              </w:rPr>
              <w:t>Convulex</w:t>
            </w:r>
            <w:proofErr w:type="spellEnd"/>
            <w:r w:rsidRPr="00A1451B">
              <w:rPr>
                <w:rFonts w:ascii="Calibri" w:eastAsia="標楷體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Calibri" w:eastAsia="標楷體" w:hAnsi="Calibri" w:hint="eastAsia"/>
                <w:b/>
                <w:bCs/>
                <w:sz w:val="28"/>
                <w:szCs w:val="28"/>
              </w:rPr>
              <w:t>康顛能</w:t>
            </w:r>
            <w:proofErr w:type="gramEnd"/>
            <w:r>
              <w:rPr>
                <w:rFonts w:ascii="Calibri" w:eastAsia="標楷體" w:hAnsi="Calibri" w:hint="eastAsia"/>
                <w:b/>
                <w:bCs/>
                <w:sz w:val="28"/>
                <w:szCs w:val="28"/>
              </w:rPr>
              <w:t>) 50</w:t>
            </w:r>
            <w:r w:rsidRPr="00A1451B">
              <w:rPr>
                <w:rFonts w:ascii="Calibri" w:eastAsia="標楷體" w:hAnsi="Calibri"/>
                <w:b/>
                <w:bCs/>
                <w:sz w:val="28"/>
                <w:szCs w:val="28"/>
              </w:rPr>
              <w:t>0 mg/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膠囊</w:t>
            </w:r>
          </w:p>
          <w:p w:rsidR="00A1451B" w:rsidRPr="00A1451B" w:rsidRDefault="00A1451B" w:rsidP="00A1451B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A1451B">
              <w:rPr>
                <w:rFonts w:ascii="Calibri" w:eastAsia="標楷體" w:hAnsi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1451B" w:rsidRPr="00A1451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451B" w:rsidRPr="00A1451B" w:rsidRDefault="00A1451B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重要警語：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Valproic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Acid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會引起肝臟疾病。若您有下列任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一</w:t>
            </w:r>
            <w:proofErr w:type="gramEnd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症狀，請立刻通知醫師：痙攣症狀控制不好、食慾不振、嘔吐、尿液顏色變深、虛弱、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疲勞、</w:t>
            </w:r>
            <w:proofErr w:type="gramEnd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臉部水腫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及黃膽</w:t>
            </w:r>
            <w:proofErr w:type="gramEnd"/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>(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皮膚或眼睛變黃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>)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。</w:t>
            </w:r>
          </w:p>
        </w:tc>
      </w:tr>
      <w:tr w:rsidR="00A1451B" w:rsidRPr="00A1451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002" w:type="dxa"/>
          </w:tcPr>
          <w:p w:rsidR="00A1451B" w:rsidRDefault="00A1451B">
            <w:pPr>
              <w:pStyle w:val="Default"/>
              <w:rPr>
                <w:rFonts w:ascii="Calibri" w:eastAsia="標楷體" w:hAnsi="Calibri" w:cs="標楷體" w:hint="eastAsia"/>
                <w:sz w:val="28"/>
                <w:szCs w:val="28"/>
              </w:rPr>
            </w:pPr>
          </w:p>
          <w:p w:rsidR="00A1451B" w:rsidRPr="00A1451B" w:rsidRDefault="00A1451B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★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  <w:r w:rsidRPr="00A1451B">
              <w:rPr>
                <w:rFonts w:ascii="Calibri" w:eastAsia="標楷體" w:hAnsi="Calibri" w:cs="標楷體" w:hint="eastAsia"/>
                <w:sz w:val="32"/>
                <w:szCs w:val="32"/>
              </w:rPr>
              <w:t>醫師為什麼會開此藥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？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</w:p>
        </w:tc>
      </w:tr>
      <w:tr w:rsidR="00A1451B" w:rsidRPr="00A1451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1002" w:type="dxa"/>
          </w:tcPr>
          <w:p w:rsidR="00A1451B" w:rsidRDefault="00A1451B">
            <w:pPr>
              <w:pStyle w:val="Default"/>
              <w:rPr>
                <w:rFonts w:ascii="Calibri" w:eastAsia="標楷體" w:hAnsi="Calibri" w:cs="標楷體" w:hint="eastAsia"/>
                <w:sz w:val="28"/>
                <w:szCs w:val="28"/>
              </w:rPr>
            </w:pP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Valproic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Acid 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可單獨或與其它藥物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併</w:t>
            </w:r>
            <w:proofErr w:type="gramEnd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用來治療癲癇的某些痙攣症狀。它也可以預防偏頭痛及治療某些精神疾病如燥鬱症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及燥症</w:t>
            </w:r>
            <w:proofErr w:type="gramEnd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。此藥也可能用於治療其他病症，詢問您的醫師或藥師以獲得更多相關資訊。</w:t>
            </w:r>
          </w:p>
          <w:p w:rsidR="00A1451B" w:rsidRDefault="00A1451B">
            <w:pPr>
              <w:pStyle w:val="Default"/>
              <w:rPr>
                <w:rFonts w:ascii="Calibri" w:eastAsia="標楷體" w:hAnsi="Calibri" w:cs="標楷體" w:hint="eastAsia"/>
                <w:sz w:val="28"/>
                <w:szCs w:val="28"/>
              </w:rPr>
            </w:pPr>
          </w:p>
          <w:p w:rsidR="00A1451B" w:rsidRPr="00A1451B" w:rsidRDefault="00A1451B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</w:p>
        </w:tc>
      </w:tr>
      <w:tr w:rsidR="00A1451B" w:rsidRPr="00A1451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002" w:type="dxa"/>
          </w:tcPr>
          <w:p w:rsidR="00A1451B" w:rsidRPr="00A1451B" w:rsidRDefault="00A1451B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★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32"/>
                <w:szCs w:val="32"/>
              </w:rPr>
              <w:t>此藥該如何</w:t>
            </w:r>
            <w:proofErr w:type="gramEnd"/>
            <w:r w:rsidRPr="00A1451B">
              <w:rPr>
                <w:rFonts w:ascii="Calibri" w:eastAsia="標楷體" w:hAnsi="Calibri" w:cs="標楷體" w:hint="eastAsia"/>
                <w:sz w:val="32"/>
                <w:szCs w:val="32"/>
              </w:rPr>
              <w:t>使用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？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</w:p>
        </w:tc>
      </w:tr>
      <w:tr w:rsidR="00A1451B" w:rsidRPr="00A1451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1002" w:type="dxa"/>
          </w:tcPr>
          <w:p w:rsidR="00A1451B" w:rsidRDefault="00A1451B">
            <w:pPr>
              <w:pStyle w:val="Default"/>
              <w:rPr>
                <w:rFonts w:ascii="Calibri" w:eastAsia="標楷體" w:hAnsi="Calibri" w:cs="標楷體" w:hint="eastAsia"/>
                <w:sz w:val="28"/>
                <w:szCs w:val="28"/>
              </w:rPr>
            </w:pP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Valproic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Acid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有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口服錠劑</w:t>
            </w:r>
            <w:proofErr w:type="gramEnd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、長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效錠劑或</w:t>
            </w:r>
            <w:proofErr w:type="gramEnd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口服液劑，通常一天服用二次或是更多次。請配合醫師指示用藥，如果對此藥有任何疑問，應詢問醫師或藥師。未經醫師指示不可自行調整劑量或增加服藥次數。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服用錠劑或</w:t>
            </w:r>
            <w:proofErr w:type="gramEnd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長效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錠劑時請整粒</w:t>
            </w:r>
            <w:proofErr w:type="gramEnd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吞服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不可嚼碎</w:t>
            </w:r>
            <w:proofErr w:type="gramEnd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，此藥氣味不佳，可能會刺激口腔及喉嚨。請與</w:t>
            </w:r>
            <w:r w:rsidRPr="00A1451B">
              <w:rPr>
                <w:rFonts w:ascii="Calibri" w:eastAsia="標楷體" w:hAnsi="Calibri"/>
                <w:sz w:val="28"/>
                <w:szCs w:val="28"/>
              </w:rPr>
              <w:t>250 cc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開水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併</w:t>
            </w:r>
            <w:proofErr w:type="gramEnd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服。即使您已感覺好轉，仍應繼續服用此藥。未經醫師同意前不可自行停用此藥，尤其是長期且以較大劑量治療時。因突然停用會導致痙攣發作。醫師會逐步地降低您的治療劑量。</w:t>
            </w:r>
          </w:p>
          <w:p w:rsidR="00A1451B" w:rsidRDefault="00A1451B">
            <w:pPr>
              <w:pStyle w:val="Default"/>
              <w:rPr>
                <w:rFonts w:ascii="Calibri" w:eastAsia="標楷體" w:hAnsi="Calibri" w:cs="標楷體" w:hint="eastAsia"/>
                <w:sz w:val="28"/>
                <w:szCs w:val="28"/>
              </w:rPr>
            </w:pPr>
          </w:p>
          <w:p w:rsidR="00A1451B" w:rsidRPr="00A1451B" w:rsidRDefault="00A1451B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</w:p>
        </w:tc>
      </w:tr>
      <w:tr w:rsidR="00A1451B" w:rsidRPr="00A1451B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1002" w:type="dxa"/>
          </w:tcPr>
          <w:p w:rsidR="00A1451B" w:rsidRPr="00A1451B" w:rsidRDefault="00A1451B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lastRenderedPageBreak/>
              <w:t>★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  <w:r w:rsidRPr="00A1451B">
              <w:rPr>
                <w:rFonts w:ascii="Calibri" w:eastAsia="標楷體" w:hAnsi="Calibri" w:cs="標楷體" w:hint="eastAsia"/>
                <w:sz w:val="32"/>
                <w:szCs w:val="32"/>
              </w:rPr>
              <w:t>使用時我該注意的特別事項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？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</w:p>
        </w:tc>
      </w:tr>
      <w:tr w:rsidR="00A1451B" w:rsidRPr="00A1451B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11002" w:type="dxa"/>
          </w:tcPr>
          <w:p w:rsidR="00A1451B" w:rsidRPr="00A1451B" w:rsidRDefault="00A1451B">
            <w:pPr>
              <w:pStyle w:val="Default"/>
              <w:rPr>
                <w:rFonts w:ascii="Calibri" w:eastAsia="標楷體" w:hAnsi="Calibri" w:cs="標楷體"/>
                <w:sz w:val="28"/>
                <w:szCs w:val="28"/>
              </w:rPr>
            </w:pP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在服用此藥前，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</w:p>
          <w:p w:rsidR="00A1451B" w:rsidRPr="00A1451B" w:rsidRDefault="00A1451B" w:rsidP="00A1451B">
            <w:pPr>
              <w:pStyle w:val="Default"/>
              <w:ind w:left="244" w:hangingChars="87" w:hanging="244"/>
              <w:rPr>
                <w:rFonts w:ascii="Calibri" w:eastAsia="標楷體" w:hAnsi="Calibri" w:cs="標楷體"/>
                <w:sz w:val="28"/>
                <w:szCs w:val="28"/>
              </w:rPr>
            </w:pPr>
            <w:r w:rsidRPr="00A1451B">
              <w:rPr>
                <w:rFonts w:ascii="Calibri" w:eastAsia="標楷體" w:hAnsi="Calibri"/>
                <w:sz w:val="28"/>
                <w:szCs w:val="28"/>
              </w:rPr>
              <w:t>1.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請告訴醫師或藥師，您是否對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valproic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acid 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或對其他藥物有過敏的反應。</w:t>
            </w:r>
          </w:p>
          <w:p w:rsidR="00A1451B" w:rsidRPr="00A1451B" w:rsidRDefault="00A1451B" w:rsidP="00A1451B">
            <w:pPr>
              <w:pStyle w:val="Default"/>
              <w:ind w:left="244" w:hangingChars="87" w:hanging="244"/>
              <w:rPr>
                <w:rFonts w:ascii="Calibri" w:eastAsia="標楷體" w:hAnsi="Calibri" w:cs="標楷體"/>
                <w:sz w:val="28"/>
                <w:szCs w:val="28"/>
              </w:rPr>
            </w:pPr>
            <w:r w:rsidRPr="00A1451B">
              <w:rPr>
                <w:rFonts w:ascii="Calibri" w:eastAsia="標楷體" w:hAnsi="Calibri"/>
                <w:sz w:val="28"/>
                <w:szCs w:val="28"/>
              </w:rPr>
              <w:t>2.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請告訴醫師或藥師您正服用的藥物</w:t>
            </w:r>
            <w:r w:rsidRPr="00A1451B">
              <w:rPr>
                <w:rFonts w:ascii="Calibri" w:eastAsia="標楷體" w:hAnsi="Calibri"/>
                <w:sz w:val="28"/>
                <w:szCs w:val="28"/>
              </w:rPr>
              <w:t>(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包含非處方藥</w:t>
            </w:r>
            <w:proofErr w:type="gramEnd"/>
            <w:r w:rsidRPr="00A1451B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，特別是抗凝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血劑如</w:t>
            </w:r>
            <w:proofErr w:type="spellStart"/>
            <w:proofErr w:type="gramEnd"/>
            <w:r w:rsidRPr="00A1451B">
              <w:rPr>
                <w:rFonts w:ascii="Calibri" w:eastAsia="標楷體" w:hAnsi="Calibri"/>
                <w:sz w:val="28"/>
                <w:szCs w:val="28"/>
              </w:rPr>
              <w:t>warfarin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(Coumadin), 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cimetidine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(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Tagamet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, </w:t>
            </w:r>
            <w:r w:rsidRPr="00A1451B">
              <w:rPr>
                <w:rFonts w:ascii="Calibri" w:eastAsia="標楷體" w:hAnsi="Calibri"/>
                <w:sz w:val="28"/>
                <w:szCs w:val="28"/>
              </w:rPr>
              <w:t>diazepam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, </w:t>
            </w:r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erythromycin, 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治療感冒或過敏的藥物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, 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如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chlorampheniramine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(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Chlor-Trimeton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，抗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憂鬱劑如</w:t>
            </w:r>
            <w:proofErr w:type="spellStart"/>
            <w:proofErr w:type="gramEnd"/>
            <w:r w:rsidRPr="00A1451B">
              <w:rPr>
                <w:rFonts w:ascii="Calibri" w:eastAsia="標楷體" w:hAnsi="Calibri"/>
                <w:sz w:val="28"/>
                <w:szCs w:val="28"/>
              </w:rPr>
              <w:t>amitriptyline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(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Elavil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，止痛劑如</w:t>
            </w:r>
            <w:r w:rsidRPr="00A1451B">
              <w:rPr>
                <w:rFonts w:ascii="Calibri" w:eastAsia="標楷體" w:hAnsi="Calibri" w:cs="標楷體"/>
                <w:sz w:val="28"/>
                <w:szCs w:val="28"/>
              </w:rPr>
              <w:t xml:space="preserve"> 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meperidine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(Demerol)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，肌肉鬆弛劑，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rifampin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(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Rifadin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，水楊酸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制劑如</w:t>
            </w:r>
            <w:proofErr w:type="gramEnd"/>
            <w:r w:rsidRPr="00A1451B">
              <w:rPr>
                <w:rFonts w:ascii="Calibri" w:eastAsia="標楷體" w:hAnsi="Calibri"/>
                <w:sz w:val="28"/>
                <w:szCs w:val="28"/>
              </w:rPr>
              <w:t>aspirin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，鎮靜劑如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phenobarbital</w:t>
            </w:r>
            <w:proofErr w:type="spellEnd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，精神</w:t>
            </w:r>
            <w:proofErr w:type="gramStart"/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安定劑如</w:t>
            </w:r>
            <w:proofErr w:type="gramEnd"/>
            <w:r w:rsidRPr="00A1451B">
              <w:rPr>
                <w:rFonts w:ascii="Calibri" w:eastAsia="標楷體" w:hAnsi="Calibri"/>
                <w:sz w:val="28"/>
                <w:szCs w:val="28"/>
              </w:rPr>
              <w:t>chlorpromazine (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Thorazine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，維他命，</w:t>
            </w:r>
            <w:proofErr w:type="spellStart"/>
            <w:r>
              <w:rPr>
                <w:rFonts w:ascii="Calibri" w:eastAsia="標楷體" w:hAnsi="Calibri"/>
                <w:sz w:val="28"/>
                <w:szCs w:val="28"/>
              </w:rPr>
              <w:t>zodo</w:t>
            </w:r>
            <w:r w:rsidRPr="00A1451B">
              <w:rPr>
                <w:rFonts w:ascii="Calibri" w:eastAsia="標楷體" w:hAnsi="Calibri"/>
                <w:sz w:val="28"/>
                <w:szCs w:val="28"/>
              </w:rPr>
              <w:t>vudine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(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retrovir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>)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。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Valproic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acid 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會影響許多藥物的作用，而許多藥物也會影響</w:t>
            </w:r>
            <w:proofErr w:type="spellStart"/>
            <w:r w:rsidRPr="00A1451B">
              <w:rPr>
                <w:rFonts w:ascii="Calibri" w:eastAsia="標楷體" w:hAnsi="Calibri"/>
                <w:sz w:val="28"/>
                <w:szCs w:val="28"/>
              </w:rPr>
              <w:t>valproic</w:t>
            </w:r>
            <w:proofErr w:type="spellEnd"/>
            <w:r w:rsidRPr="00A1451B">
              <w:rPr>
                <w:rFonts w:ascii="Calibri" w:eastAsia="標楷體" w:hAnsi="Calibri"/>
                <w:sz w:val="28"/>
                <w:szCs w:val="28"/>
              </w:rPr>
              <w:t xml:space="preserve"> acid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的作用。請告訴醫師或藥師您正在服用的所有藥物。</w:t>
            </w:r>
          </w:p>
          <w:p w:rsidR="00A1451B" w:rsidRPr="00A1451B" w:rsidRDefault="00A1451B" w:rsidP="00A1451B">
            <w:pPr>
              <w:pStyle w:val="Default"/>
              <w:ind w:left="244" w:hangingChars="87" w:hanging="244"/>
              <w:rPr>
                <w:rFonts w:ascii="Calibri" w:eastAsia="標楷體" w:hAnsi="Calibri" w:cs="標楷體"/>
                <w:sz w:val="28"/>
                <w:szCs w:val="28"/>
              </w:rPr>
            </w:pPr>
            <w:r w:rsidRPr="00A1451B">
              <w:rPr>
                <w:rFonts w:ascii="Calibri" w:eastAsia="標楷體" w:hAnsi="Calibri"/>
                <w:sz w:val="28"/>
                <w:szCs w:val="28"/>
              </w:rPr>
              <w:t>3.</w:t>
            </w:r>
            <w:r w:rsidRPr="00A1451B">
              <w:rPr>
                <w:rFonts w:ascii="Calibri" w:eastAsia="標楷體" w:hAnsi="Calibri" w:cs="標楷體" w:hint="eastAsia"/>
                <w:sz w:val="28"/>
                <w:szCs w:val="28"/>
              </w:rPr>
              <w:t>請告訴醫師或藥師，您目前或曾有的疾病，如是否有肝臟、或血液的疾病。</w:t>
            </w:r>
          </w:p>
        </w:tc>
      </w:tr>
    </w:tbl>
    <w:p w:rsidR="007C3849" w:rsidRPr="00A1451B" w:rsidRDefault="007C3849">
      <w:pPr>
        <w:rPr>
          <w:rFonts w:ascii="Calibri" w:eastAsia="標楷體" w:hAnsi="Calibri"/>
        </w:rPr>
      </w:pPr>
    </w:p>
    <w:sectPr w:rsidR="007C3849" w:rsidRPr="00A1451B" w:rsidSect="00A145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51B"/>
    <w:rsid w:val="007C3849"/>
    <w:rsid w:val="00A1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1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林元鈞</dc:creator>
  <cp:keywords/>
  <dc:description/>
  <cp:lastModifiedBy>林元鈞</cp:lastModifiedBy>
  <cp:revision>1</cp:revision>
  <dcterms:created xsi:type="dcterms:W3CDTF">2015-09-04T06:06:00Z</dcterms:created>
  <dcterms:modified xsi:type="dcterms:W3CDTF">2015-09-04T06:12:00Z</dcterms:modified>
</cp:coreProperties>
</file>